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89C" w:rsidRDefault="00E9189C" w:rsidP="00E9189C">
      <w:pPr>
        <w:jc w:val="center"/>
      </w:pPr>
      <w:r>
        <w:rPr>
          <w:noProof/>
        </w:rPr>
        <w:drawing>
          <wp:inline distT="0" distB="0" distL="0" distR="0" wp14:anchorId="17569728" wp14:editId="6FF189DB">
            <wp:extent cx="1028700" cy="990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189C" w:rsidRPr="00DD457C" w:rsidRDefault="00E9189C" w:rsidP="00E9189C">
      <w:pPr>
        <w:tabs>
          <w:tab w:val="left" w:pos="6900"/>
        </w:tabs>
        <w:jc w:val="center"/>
        <w:rPr>
          <w:b/>
          <w:color w:val="1F4E79" w:themeColor="accent1" w:themeShade="80"/>
          <w:sz w:val="32"/>
          <w:szCs w:val="32"/>
        </w:rPr>
      </w:pPr>
      <w:r w:rsidRPr="00DD457C">
        <w:rPr>
          <w:b/>
          <w:color w:val="1F4E79" w:themeColor="accent1" w:themeShade="80"/>
          <w:sz w:val="32"/>
          <w:szCs w:val="32"/>
        </w:rPr>
        <w:t>РЕСПУБЛИКА ДАГЕСТАН</w:t>
      </w:r>
    </w:p>
    <w:p w:rsidR="00E9189C" w:rsidRPr="00DD457C" w:rsidRDefault="00E9189C" w:rsidP="00E9189C">
      <w:pPr>
        <w:tabs>
          <w:tab w:val="left" w:pos="6900"/>
        </w:tabs>
        <w:jc w:val="center"/>
        <w:rPr>
          <w:b/>
          <w:color w:val="1F4E79" w:themeColor="accent1" w:themeShade="80"/>
          <w:sz w:val="32"/>
          <w:szCs w:val="32"/>
        </w:rPr>
      </w:pPr>
      <w:r w:rsidRPr="00DD457C">
        <w:rPr>
          <w:b/>
          <w:color w:val="1F4E79" w:themeColor="accent1" w:themeShade="80"/>
          <w:sz w:val="32"/>
          <w:szCs w:val="32"/>
        </w:rPr>
        <w:t>МУНИЦИПАЛЬНОЕ ОБРАЗОВАНИЕ</w:t>
      </w:r>
    </w:p>
    <w:p w:rsidR="00E9189C" w:rsidRPr="00DD457C" w:rsidRDefault="00E9189C" w:rsidP="00E9189C">
      <w:pPr>
        <w:tabs>
          <w:tab w:val="left" w:pos="6900"/>
        </w:tabs>
        <w:jc w:val="center"/>
        <w:rPr>
          <w:b/>
          <w:color w:val="1F4E79" w:themeColor="accent1" w:themeShade="80"/>
          <w:sz w:val="32"/>
          <w:szCs w:val="32"/>
        </w:rPr>
      </w:pPr>
      <w:r w:rsidRPr="00DD457C">
        <w:rPr>
          <w:b/>
          <w:color w:val="1F4E79" w:themeColor="accent1" w:themeShade="80"/>
          <w:sz w:val="32"/>
          <w:szCs w:val="32"/>
        </w:rPr>
        <w:t>«ДОКУЗПАРИНСКИЙ РАЙОН»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3"/>
        <w:gridCol w:w="2198"/>
        <w:gridCol w:w="1651"/>
        <w:gridCol w:w="3073"/>
      </w:tblGrid>
      <w:tr w:rsidR="00E9189C" w:rsidRPr="00B33512" w:rsidTr="004E352E">
        <w:tc>
          <w:tcPr>
            <w:tcW w:w="5097" w:type="dxa"/>
            <w:gridSpan w:val="2"/>
          </w:tcPr>
          <w:p w:rsidR="00E9189C" w:rsidRPr="00B33512" w:rsidRDefault="00E9189C" w:rsidP="004E352E">
            <w:pPr>
              <w:tabs>
                <w:tab w:val="left" w:pos="6900"/>
              </w:tabs>
              <w:rPr>
                <w:color w:val="000000" w:themeColor="text1"/>
                <w:sz w:val="20"/>
                <w:szCs w:val="20"/>
              </w:rPr>
            </w:pPr>
            <w:r w:rsidRPr="00B33512">
              <w:rPr>
                <w:color w:val="000000" w:themeColor="text1"/>
                <w:sz w:val="20"/>
                <w:szCs w:val="20"/>
              </w:rPr>
              <w:t>Тел.: 55-11-31</w:t>
            </w:r>
          </w:p>
        </w:tc>
        <w:tc>
          <w:tcPr>
            <w:tcW w:w="5097" w:type="dxa"/>
            <w:gridSpan w:val="2"/>
          </w:tcPr>
          <w:p w:rsidR="00E9189C" w:rsidRPr="00B33512" w:rsidRDefault="00E9189C" w:rsidP="004E352E">
            <w:pPr>
              <w:tabs>
                <w:tab w:val="left" w:pos="6900"/>
              </w:tabs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 w:rsidRPr="00B33512">
              <w:rPr>
                <w:color w:val="000000" w:themeColor="text1"/>
                <w:sz w:val="20"/>
                <w:szCs w:val="20"/>
                <w:lang w:val="en-US"/>
              </w:rPr>
              <w:t>www.dokuz-para.ru</w:t>
            </w:r>
          </w:p>
        </w:tc>
      </w:tr>
      <w:tr w:rsidR="00E9189C" w:rsidRPr="000813CE" w:rsidTr="004E352E">
        <w:tc>
          <w:tcPr>
            <w:tcW w:w="2685" w:type="dxa"/>
          </w:tcPr>
          <w:p w:rsidR="00E9189C" w:rsidRPr="00B33512" w:rsidRDefault="00E9189C" w:rsidP="004E352E">
            <w:pPr>
              <w:tabs>
                <w:tab w:val="left" w:pos="6900"/>
              </w:tabs>
              <w:rPr>
                <w:color w:val="000000" w:themeColor="text1"/>
                <w:sz w:val="20"/>
                <w:szCs w:val="20"/>
              </w:rPr>
            </w:pPr>
            <w:r w:rsidRPr="00B33512">
              <w:rPr>
                <w:color w:val="000000" w:themeColor="text1"/>
                <w:sz w:val="20"/>
                <w:szCs w:val="20"/>
              </w:rPr>
              <w:t>Факс: 55-11-31</w:t>
            </w:r>
          </w:p>
        </w:tc>
        <w:tc>
          <w:tcPr>
            <w:tcW w:w="4256" w:type="dxa"/>
            <w:gridSpan w:val="2"/>
          </w:tcPr>
          <w:p w:rsidR="00E9189C" w:rsidRPr="00B33512" w:rsidRDefault="00E9189C" w:rsidP="004E352E">
            <w:pPr>
              <w:tabs>
                <w:tab w:val="left" w:pos="6900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B33512">
              <w:rPr>
                <w:color w:val="000000" w:themeColor="text1"/>
                <w:sz w:val="20"/>
                <w:szCs w:val="20"/>
              </w:rPr>
              <w:t>368750, с.</w:t>
            </w:r>
            <w:r w:rsidRPr="0012108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B33512">
              <w:rPr>
                <w:color w:val="000000" w:themeColor="text1"/>
                <w:sz w:val="20"/>
                <w:szCs w:val="20"/>
              </w:rPr>
              <w:t xml:space="preserve">Усухчай, ул. Х.Д. </w:t>
            </w:r>
            <w:proofErr w:type="spellStart"/>
            <w:r w:rsidRPr="00B33512">
              <w:rPr>
                <w:color w:val="000000" w:themeColor="text1"/>
                <w:sz w:val="20"/>
                <w:szCs w:val="20"/>
              </w:rPr>
              <w:t>Заманова</w:t>
            </w:r>
            <w:proofErr w:type="spellEnd"/>
            <w:r w:rsidRPr="00B33512">
              <w:rPr>
                <w:color w:val="000000" w:themeColor="text1"/>
                <w:sz w:val="20"/>
                <w:szCs w:val="20"/>
              </w:rPr>
              <w:t>, 2</w:t>
            </w:r>
          </w:p>
        </w:tc>
        <w:tc>
          <w:tcPr>
            <w:tcW w:w="3253" w:type="dxa"/>
          </w:tcPr>
          <w:p w:rsidR="00E9189C" w:rsidRPr="00B33512" w:rsidRDefault="00E9189C" w:rsidP="004E352E">
            <w:pPr>
              <w:tabs>
                <w:tab w:val="left" w:pos="6900"/>
              </w:tabs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 w:rsidRPr="00B33512">
              <w:rPr>
                <w:color w:val="000000" w:themeColor="text1"/>
                <w:sz w:val="20"/>
                <w:szCs w:val="20"/>
                <w:lang w:val="en-US"/>
              </w:rPr>
              <w:t>e-mail: dokuzpararayon@e-dag.ru</w:t>
            </w:r>
          </w:p>
        </w:tc>
      </w:tr>
    </w:tbl>
    <w:p w:rsidR="00E9189C" w:rsidRDefault="00E9189C" w:rsidP="00E9189C">
      <w:pPr>
        <w:tabs>
          <w:tab w:val="left" w:pos="6900"/>
        </w:tabs>
        <w:spacing w:line="120" w:lineRule="auto"/>
        <w:jc w:val="center"/>
        <w:rPr>
          <w:b/>
          <w:color w:val="1F4E79" w:themeColor="accent1" w:themeShade="80"/>
          <w:sz w:val="28"/>
          <w:szCs w:val="28"/>
          <w:lang w:val="en-US"/>
        </w:rPr>
      </w:pPr>
      <w:r>
        <w:rPr>
          <w:b/>
          <w:noProof/>
          <w:color w:val="5B9BD5" w:themeColor="accen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429CD5" wp14:editId="36875E0A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5886450" cy="19050"/>
                <wp:effectExtent l="19050" t="38100" r="38100" b="3810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19050"/>
                        </a:xfrm>
                        <a:prstGeom prst="line">
                          <a:avLst/>
                        </a:prstGeom>
                        <a:ln w="69850" cmpd="thinThick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157CE3"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2.3pt,1.6pt" to="875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" strokecolor="#1f4d78 [1604]" strokeweight="5.5pt">
                <v:stroke linestyle="thinThick" joinstyle="miter"/>
                <w10:wrap anchorx="margin"/>
              </v:line>
            </w:pict>
          </mc:Fallback>
        </mc:AlternateContent>
      </w:r>
    </w:p>
    <w:p w:rsidR="00E9189C" w:rsidRDefault="00E9189C" w:rsidP="004464C4">
      <w:pPr>
        <w:rPr>
          <w:color w:val="000000" w:themeColor="text1"/>
        </w:rPr>
      </w:pPr>
      <w:r w:rsidRPr="000813CE">
        <w:rPr>
          <w:color w:val="000000" w:themeColor="text1"/>
          <w:lang w:val="en-US"/>
        </w:rPr>
        <w:t xml:space="preserve"> </w:t>
      </w:r>
      <w:r w:rsidRPr="00DD457C">
        <w:rPr>
          <w:color w:val="000000" w:themeColor="text1"/>
        </w:rPr>
        <w:t xml:space="preserve">«______»____________201___г.                                     </w:t>
      </w:r>
      <w:r>
        <w:rPr>
          <w:color w:val="000000" w:themeColor="text1"/>
        </w:rPr>
        <w:t xml:space="preserve">                                  </w:t>
      </w:r>
      <w:r w:rsidRPr="00DD457C">
        <w:rPr>
          <w:color w:val="000000" w:themeColor="text1"/>
        </w:rPr>
        <w:t>№____________</w:t>
      </w:r>
    </w:p>
    <w:p w:rsidR="00D85A7E" w:rsidRDefault="00D85A7E" w:rsidP="00E9189C"/>
    <w:p w:rsidR="004464C4" w:rsidRDefault="004464C4" w:rsidP="00E9189C"/>
    <w:p w:rsidR="004464C4" w:rsidRDefault="004464C4" w:rsidP="004464C4">
      <w:pPr>
        <w:jc w:val="center"/>
        <w:rPr>
          <w:rFonts w:ascii="TimesNewRomanPS-BoldMT" w:hAnsi="TimesNewRomanPS-BoldMT"/>
          <w:b/>
          <w:bCs/>
          <w:color w:val="000000"/>
          <w:sz w:val="32"/>
          <w:szCs w:val="32"/>
        </w:rPr>
      </w:pPr>
      <w:r>
        <w:rPr>
          <w:rFonts w:ascii="TimesNewRomanPS-BoldMT" w:hAnsi="TimesNewRomanPS-BoldMT"/>
          <w:b/>
          <w:bCs/>
          <w:color w:val="000000"/>
          <w:sz w:val="32"/>
          <w:szCs w:val="32"/>
        </w:rPr>
        <w:t>ПОСТАНОВЛЕНИЕ</w:t>
      </w:r>
    </w:p>
    <w:p w:rsidR="004464C4" w:rsidRDefault="004464C4" w:rsidP="004464C4">
      <w:pPr>
        <w:jc w:val="center"/>
        <w:rPr>
          <w:rFonts w:ascii="TimesNewRomanPS-BoldMT" w:hAnsi="TimesNewRomanPS-BoldMT"/>
          <w:b/>
          <w:bCs/>
          <w:color w:val="000000"/>
          <w:sz w:val="32"/>
          <w:szCs w:val="32"/>
        </w:rPr>
      </w:pPr>
    </w:p>
    <w:p w:rsidR="004464C4" w:rsidRPr="004464C4" w:rsidRDefault="004464C4" w:rsidP="004464C4">
      <w:pPr>
        <w:spacing w:line="276" w:lineRule="auto"/>
        <w:jc w:val="center"/>
        <w:rPr>
          <w:b/>
          <w:bCs/>
          <w:color w:val="000000"/>
          <w:sz w:val="32"/>
          <w:szCs w:val="32"/>
        </w:rPr>
      </w:pPr>
    </w:p>
    <w:p w:rsidR="004464C4" w:rsidRDefault="004464C4" w:rsidP="004464C4">
      <w:pPr>
        <w:spacing w:line="276" w:lineRule="auto"/>
        <w:jc w:val="both"/>
        <w:rPr>
          <w:b/>
          <w:bCs/>
          <w:color w:val="000000"/>
          <w:sz w:val="28"/>
          <w:szCs w:val="28"/>
        </w:rPr>
      </w:pPr>
      <w:r w:rsidRPr="004464C4">
        <w:rPr>
          <w:color w:val="000000"/>
          <w:sz w:val="28"/>
          <w:szCs w:val="28"/>
        </w:rPr>
        <w:tab/>
        <w:t>В соответствии с Федеральным законом о</w:t>
      </w:r>
      <w:r>
        <w:rPr>
          <w:color w:val="000000"/>
          <w:sz w:val="28"/>
          <w:szCs w:val="28"/>
        </w:rPr>
        <w:t xml:space="preserve">т декабря 2017 года №392- ФЗ «О </w:t>
      </w:r>
      <w:r w:rsidRPr="004464C4">
        <w:rPr>
          <w:color w:val="000000"/>
          <w:sz w:val="28"/>
          <w:szCs w:val="28"/>
        </w:rPr>
        <w:t>внесении изменений в отдельные законодательн</w:t>
      </w:r>
      <w:r>
        <w:rPr>
          <w:color w:val="000000"/>
          <w:sz w:val="28"/>
          <w:szCs w:val="28"/>
        </w:rPr>
        <w:t xml:space="preserve">ые акты Российской Федерации по </w:t>
      </w:r>
      <w:r w:rsidRPr="004464C4">
        <w:rPr>
          <w:color w:val="000000"/>
          <w:sz w:val="28"/>
          <w:szCs w:val="28"/>
        </w:rPr>
        <w:t>вопросам совершенствования проведения неза</w:t>
      </w:r>
      <w:r>
        <w:rPr>
          <w:color w:val="000000"/>
          <w:sz w:val="28"/>
          <w:szCs w:val="28"/>
        </w:rPr>
        <w:t xml:space="preserve">висимой оценки качества условий </w:t>
      </w:r>
      <w:r w:rsidRPr="004464C4">
        <w:rPr>
          <w:color w:val="000000"/>
          <w:sz w:val="28"/>
          <w:szCs w:val="28"/>
        </w:rPr>
        <w:t>оказания услуг организациями в сфере культуры</w:t>
      </w:r>
      <w:r>
        <w:rPr>
          <w:color w:val="000000"/>
          <w:sz w:val="28"/>
          <w:szCs w:val="28"/>
        </w:rPr>
        <w:t xml:space="preserve">, охраны здоровья, образования, </w:t>
      </w:r>
      <w:r w:rsidRPr="004464C4">
        <w:rPr>
          <w:color w:val="000000"/>
          <w:sz w:val="28"/>
          <w:szCs w:val="28"/>
        </w:rPr>
        <w:t>социального обслуживания и федеральными учреждениям</w:t>
      </w:r>
      <w:r>
        <w:rPr>
          <w:color w:val="000000"/>
          <w:sz w:val="28"/>
          <w:szCs w:val="28"/>
        </w:rPr>
        <w:t xml:space="preserve">и медико-социальной </w:t>
      </w:r>
      <w:r w:rsidRPr="004464C4">
        <w:rPr>
          <w:color w:val="000000"/>
          <w:sz w:val="28"/>
          <w:szCs w:val="28"/>
        </w:rPr>
        <w:t>экспертизы».</w:t>
      </w:r>
      <w:r w:rsidRPr="004464C4">
        <w:rPr>
          <w:color w:val="000000"/>
          <w:sz w:val="28"/>
          <w:szCs w:val="28"/>
        </w:rPr>
        <w:br/>
      </w:r>
    </w:p>
    <w:p w:rsidR="004464C4" w:rsidRDefault="004464C4" w:rsidP="004464C4">
      <w:pPr>
        <w:spacing w:line="276" w:lineRule="auto"/>
        <w:jc w:val="both"/>
        <w:rPr>
          <w:b/>
          <w:bCs/>
          <w:color w:val="000000"/>
          <w:sz w:val="28"/>
          <w:szCs w:val="28"/>
        </w:rPr>
      </w:pPr>
    </w:p>
    <w:p w:rsidR="00AA1404" w:rsidRDefault="004464C4" w:rsidP="004464C4">
      <w:pPr>
        <w:spacing w:line="276" w:lineRule="auto"/>
        <w:jc w:val="both"/>
        <w:rPr>
          <w:color w:val="000000"/>
          <w:sz w:val="28"/>
          <w:szCs w:val="28"/>
        </w:rPr>
      </w:pPr>
      <w:r w:rsidRPr="004464C4">
        <w:rPr>
          <w:b/>
          <w:bCs/>
          <w:color w:val="000000"/>
          <w:sz w:val="28"/>
          <w:szCs w:val="28"/>
        </w:rPr>
        <w:t>ПОСТАНАВЛЯЮ:</w:t>
      </w:r>
      <w:r w:rsidRPr="004464C4">
        <w:rPr>
          <w:color w:val="000000"/>
          <w:sz w:val="28"/>
          <w:szCs w:val="28"/>
        </w:rPr>
        <w:br/>
        <w:t>1. Утвердить Положение об Общественном совете при МР «</w:t>
      </w:r>
      <w:proofErr w:type="spellStart"/>
      <w:r w:rsidRPr="004464C4">
        <w:rPr>
          <w:color w:val="000000"/>
          <w:sz w:val="28"/>
          <w:szCs w:val="28"/>
        </w:rPr>
        <w:t>Докузпаринский</w:t>
      </w:r>
      <w:proofErr w:type="spellEnd"/>
      <w:r w:rsidRPr="004464C4">
        <w:rPr>
          <w:color w:val="000000"/>
          <w:sz w:val="28"/>
          <w:szCs w:val="28"/>
        </w:rPr>
        <w:br/>
        <w:t>район» по проведению независимой оценки качества условий оказания услуг</w:t>
      </w:r>
      <w:r w:rsidRPr="004464C4">
        <w:rPr>
          <w:color w:val="000000"/>
          <w:sz w:val="28"/>
          <w:szCs w:val="28"/>
        </w:rPr>
        <w:br/>
        <w:t>организациями в сфере культуры, охраны здоровья, образования, социального</w:t>
      </w:r>
      <w:r w:rsidRPr="004464C4">
        <w:rPr>
          <w:color w:val="000000"/>
          <w:sz w:val="28"/>
          <w:szCs w:val="28"/>
        </w:rPr>
        <w:br/>
        <w:t>обслуживания и федеральными учреждения</w:t>
      </w:r>
      <w:r w:rsidR="004E352E">
        <w:rPr>
          <w:color w:val="000000"/>
          <w:sz w:val="28"/>
          <w:szCs w:val="28"/>
        </w:rPr>
        <w:t xml:space="preserve">ми медико-социальной экспертизы (приложение </w:t>
      </w:r>
      <w:r w:rsidRPr="004464C4">
        <w:rPr>
          <w:color w:val="000000"/>
          <w:sz w:val="28"/>
          <w:szCs w:val="28"/>
        </w:rPr>
        <w:t>№1).</w:t>
      </w:r>
    </w:p>
    <w:p w:rsidR="000813CE" w:rsidRDefault="004464C4" w:rsidP="004464C4">
      <w:pPr>
        <w:spacing w:line="276" w:lineRule="auto"/>
        <w:jc w:val="both"/>
        <w:rPr>
          <w:color w:val="000000"/>
          <w:sz w:val="28"/>
          <w:szCs w:val="28"/>
        </w:rPr>
      </w:pPr>
      <w:r w:rsidRPr="004464C4">
        <w:rPr>
          <w:color w:val="000000"/>
          <w:sz w:val="28"/>
          <w:szCs w:val="28"/>
        </w:rPr>
        <w:t>2.</w:t>
      </w:r>
      <w:r w:rsidR="000813CE">
        <w:rPr>
          <w:color w:val="000000"/>
          <w:sz w:val="28"/>
          <w:szCs w:val="28"/>
        </w:rPr>
        <w:t xml:space="preserve"> Утвердить перечень учреждений, в отношении которых будет проводится независимая оценка </w:t>
      </w:r>
      <w:r w:rsidR="00AA1404">
        <w:rPr>
          <w:color w:val="000000"/>
          <w:sz w:val="28"/>
          <w:szCs w:val="28"/>
        </w:rPr>
        <w:t>качества условий оказания услуг (приложение №2).</w:t>
      </w:r>
      <w:r w:rsidRPr="004464C4">
        <w:rPr>
          <w:color w:val="000000"/>
          <w:sz w:val="28"/>
          <w:szCs w:val="28"/>
        </w:rPr>
        <w:t xml:space="preserve"> </w:t>
      </w:r>
    </w:p>
    <w:p w:rsidR="00AA1404" w:rsidRDefault="000813CE" w:rsidP="004464C4">
      <w:pPr>
        <w:spacing w:line="276" w:lineRule="auto"/>
        <w:jc w:val="both"/>
        <w:rPr>
          <w:color w:val="000000"/>
          <w:sz w:val="28"/>
          <w:szCs w:val="28"/>
        </w:rPr>
      </w:pPr>
      <w:r w:rsidRPr="000813CE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. </w:t>
      </w:r>
      <w:r w:rsidR="004464C4" w:rsidRPr="004464C4">
        <w:rPr>
          <w:color w:val="000000"/>
          <w:sz w:val="28"/>
          <w:szCs w:val="28"/>
        </w:rPr>
        <w:t>Разместить настоящее постан</w:t>
      </w:r>
      <w:r>
        <w:rPr>
          <w:color w:val="000000"/>
          <w:sz w:val="28"/>
          <w:szCs w:val="28"/>
        </w:rPr>
        <w:t xml:space="preserve">овление на официальном сайте МР </w:t>
      </w:r>
      <w:r w:rsidR="004464C4" w:rsidRPr="004464C4">
        <w:rPr>
          <w:color w:val="000000"/>
          <w:sz w:val="28"/>
          <w:szCs w:val="28"/>
        </w:rPr>
        <w:t>«</w:t>
      </w:r>
      <w:proofErr w:type="spellStart"/>
      <w:r w:rsidR="004464C4" w:rsidRPr="004464C4">
        <w:rPr>
          <w:color w:val="000000"/>
          <w:sz w:val="28"/>
          <w:szCs w:val="28"/>
        </w:rPr>
        <w:t>Докузпаринский</w:t>
      </w:r>
      <w:proofErr w:type="spellEnd"/>
      <w:r w:rsidR="004464C4" w:rsidRPr="004464C4">
        <w:rPr>
          <w:color w:val="000000"/>
          <w:sz w:val="28"/>
          <w:szCs w:val="28"/>
        </w:rPr>
        <w:t xml:space="preserve"> район» не позднее 5 рабочих дней со дня его подписания.</w:t>
      </w:r>
    </w:p>
    <w:p w:rsidR="00AA1404" w:rsidRDefault="004464C4" w:rsidP="004464C4">
      <w:pPr>
        <w:spacing w:line="276" w:lineRule="auto"/>
        <w:jc w:val="both"/>
        <w:rPr>
          <w:color w:val="000000"/>
          <w:sz w:val="28"/>
          <w:szCs w:val="28"/>
        </w:rPr>
      </w:pPr>
      <w:r w:rsidRPr="004464C4">
        <w:rPr>
          <w:color w:val="000000"/>
          <w:sz w:val="28"/>
          <w:szCs w:val="28"/>
        </w:rPr>
        <w:t>3. Настоящий приказ вступает в сил</w:t>
      </w:r>
      <w:bookmarkStart w:id="0" w:name="_GoBack"/>
      <w:bookmarkEnd w:id="0"/>
      <w:r w:rsidRPr="004464C4">
        <w:rPr>
          <w:color w:val="000000"/>
          <w:sz w:val="28"/>
          <w:szCs w:val="28"/>
        </w:rPr>
        <w:t>у момента его подписания.</w:t>
      </w:r>
    </w:p>
    <w:p w:rsidR="00AA1404" w:rsidRDefault="00AA1404" w:rsidP="004464C4">
      <w:pPr>
        <w:spacing w:line="276" w:lineRule="auto"/>
        <w:jc w:val="both"/>
        <w:rPr>
          <w:color w:val="000000"/>
          <w:sz w:val="28"/>
          <w:szCs w:val="28"/>
        </w:rPr>
      </w:pPr>
    </w:p>
    <w:p w:rsidR="00AA1404" w:rsidRDefault="00AA1404" w:rsidP="004464C4">
      <w:pPr>
        <w:spacing w:line="276" w:lineRule="auto"/>
        <w:jc w:val="both"/>
        <w:rPr>
          <w:color w:val="000000"/>
          <w:sz w:val="28"/>
          <w:szCs w:val="28"/>
        </w:rPr>
      </w:pPr>
    </w:p>
    <w:p w:rsidR="00AA1404" w:rsidRDefault="00AA1404" w:rsidP="004464C4">
      <w:pPr>
        <w:spacing w:line="276" w:lineRule="auto"/>
        <w:jc w:val="both"/>
        <w:rPr>
          <w:color w:val="000000"/>
          <w:sz w:val="28"/>
          <w:szCs w:val="28"/>
        </w:rPr>
      </w:pPr>
    </w:p>
    <w:p w:rsidR="00AA1404" w:rsidRDefault="00AA1404" w:rsidP="004464C4">
      <w:pPr>
        <w:spacing w:line="276" w:lineRule="auto"/>
        <w:jc w:val="both"/>
        <w:rPr>
          <w:color w:val="000000"/>
          <w:sz w:val="28"/>
          <w:szCs w:val="28"/>
        </w:rPr>
      </w:pPr>
    </w:p>
    <w:p w:rsidR="00AA1404" w:rsidRDefault="00AA1404" w:rsidP="00AA1404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района</w:t>
      </w:r>
      <w:r>
        <w:rPr>
          <w:b/>
          <w:sz w:val="28"/>
          <w:szCs w:val="28"/>
        </w:rPr>
        <w:t xml:space="preserve"> </w:t>
      </w:r>
    </w:p>
    <w:p w:rsidR="004464C4" w:rsidRPr="00AA1404" w:rsidRDefault="00AA1404" w:rsidP="004464C4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Докузпаринский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район»   </w:t>
      </w:r>
      <w:proofErr w:type="gramEnd"/>
      <w:r>
        <w:rPr>
          <w:b/>
          <w:sz w:val="28"/>
          <w:szCs w:val="28"/>
        </w:rPr>
        <w:t xml:space="preserve">                                   </w:t>
      </w:r>
      <w:r>
        <w:rPr>
          <w:b/>
          <w:sz w:val="28"/>
          <w:szCs w:val="28"/>
        </w:rPr>
        <w:t xml:space="preserve">                            А.</w:t>
      </w:r>
      <w:r>
        <w:rPr>
          <w:b/>
          <w:sz w:val="28"/>
          <w:szCs w:val="28"/>
        </w:rPr>
        <w:t>АЛИСКЕРОВ</w:t>
      </w:r>
    </w:p>
    <w:sectPr w:rsidR="004464C4" w:rsidRPr="00AA1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ED8"/>
    <w:rsid w:val="000813CE"/>
    <w:rsid w:val="004464C4"/>
    <w:rsid w:val="004E352E"/>
    <w:rsid w:val="00A24094"/>
    <w:rsid w:val="00AA1404"/>
    <w:rsid w:val="00C23ED8"/>
    <w:rsid w:val="00D85A7E"/>
    <w:rsid w:val="00E9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A9B5BD-59A5-484B-9A57-99D3F7949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2018-08-27T06:43:00Z</dcterms:created>
  <dcterms:modified xsi:type="dcterms:W3CDTF">2018-08-29T06:01:00Z</dcterms:modified>
</cp:coreProperties>
</file>